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77777777" w:rsidR="0028095F" w:rsidRDefault="00C74455" w:rsidP="002B41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7CE191A0" w14:textId="33C585C9" w:rsidR="002B4177" w:rsidRPr="00C5638D" w:rsidRDefault="0028095F" w:rsidP="00C5638D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Speel-en </w:t>
      </w:r>
      <w:proofErr w:type="spellStart"/>
      <w:r>
        <w:rPr>
          <w:rFonts w:ascii="Arial" w:hAnsi="Arial"/>
          <w:bCs/>
          <w:u w:val="none"/>
        </w:rPr>
        <w:t>waslandschap</w:t>
      </w:r>
      <w:proofErr w:type="spellEnd"/>
      <w:r w:rsidR="00452943">
        <w:t xml:space="preserve"> </w:t>
      </w:r>
      <w:r w:rsidR="00452943" w:rsidRPr="0028095F">
        <w:rPr>
          <w:u w:val="none"/>
        </w:rPr>
        <w:t xml:space="preserve">in </w:t>
      </w:r>
      <w:proofErr w:type="spellStart"/>
      <w:r w:rsidR="00452943" w:rsidRPr="0028095F">
        <w:rPr>
          <w:u w:val="none"/>
        </w:rPr>
        <w:t>Varicor</w:t>
      </w:r>
      <w:proofErr w:type="spellEnd"/>
      <w:r w:rsidR="00452943" w:rsidRPr="0028095F">
        <w:rPr>
          <w:u w:val="none"/>
        </w:rPr>
        <w:t xml:space="preserve"> met 4 staanplaatsen in </w:t>
      </w:r>
      <w:r w:rsidR="00526D55">
        <w:rPr>
          <w:u w:val="none"/>
        </w:rPr>
        <w:t>3</w:t>
      </w:r>
      <w:r w:rsidR="00452943" w:rsidRPr="0028095F">
        <w:rPr>
          <w:u w:val="none"/>
        </w:rPr>
        <w:t xml:space="preserve"> </w:t>
      </w:r>
      <w:proofErr w:type="spellStart"/>
      <w:r w:rsidR="00452943" w:rsidRPr="0028095F">
        <w:rPr>
          <w:u w:val="none"/>
        </w:rPr>
        <w:t>niveau’s</w:t>
      </w:r>
      <w:proofErr w:type="spellEnd"/>
      <w:r w:rsidR="00B757DC">
        <w:rPr>
          <w:u w:val="none"/>
        </w:rPr>
        <w:t>,</w:t>
      </w:r>
      <w:r w:rsidR="00452943" w:rsidRPr="0028095F">
        <w:rPr>
          <w:u w:val="none"/>
        </w:rPr>
        <w:t xml:space="preserve">  waarbij de 2 linkse lager liggen dan de 2 rechtse.</w:t>
      </w:r>
      <w:r w:rsidR="002E5EC7">
        <w:rPr>
          <w:u w:val="none"/>
        </w:rPr>
        <w:t xml:space="preserve"> </w:t>
      </w:r>
      <w:r w:rsidR="001D0A4A">
        <w:rPr>
          <w:u w:val="none"/>
        </w:rPr>
        <w:t>Telkens met een sprong van 5cm tussen de zones</w:t>
      </w:r>
      <w:r w:rsidR="00F12571">
        <w:rPr>
          <w:u w:val="none"/>
        </w:rPr>
        <w:br/>
      </w:r>
      <w:r w:rsidR="00396A16" w:rsidRPr="00F12571">
        <w:rPr>
          <w:u w:val="none"/>
        </w:rPr>
        <w:t xml:space="preserve">De </w:t>
      </w:r>
      <w:r w:rsidR="00452943" w:rsidRPr="00F12571">
        <w:rPr>
          <w:u w:val="none"/>
        </w:rPr>
        <w:t xml:space="preserve">vormgeving van de wastafel is rechthoekig en voorzien van vlak kraanplateau </w:t>
      </w:r>
      <w:r w:rsidR="003F273C">
        <w:rPr>
          <w:u w:val="none"/>
        </w:rPr>
        <w:t>zonder</w:t>
      </w:r>
      <w:r w:rsidR="00A03F45">
        <w:rPr>
          <w:u w:val="none"/>
        </w:rPr>
        <w:t xml:space="preserve"> </w:t>
      </w:r>
      <w:r w:rsidR="00452943" w:rsidRPr="00F12571">
        <w:rPr>
          <w:u w:val="none"/>
        </w:rPr>
        <w:t>kraangate</w:t>
      </w:r>
      <w:r w:rsidR="001B0DE9" w:rsidRPr="00F12571">
        <w:rPr>
          <w:u w:val="none"/>
        </w:rPr>
        <w:t xml:space="preserve">n, zonder overloop.  </w:t>
      </w:r>
      <w:r w:rsidR="00F12571">
        <w:rPr>
          <w:u w:val="none"/>
        </w:rPr>
        <w:br/>
      </w:r>
      <w:r w:rsidR="00452943" w:rsidRPr="00F12571">
        <w:rPr>
          <w:u w:val="none"/>
        </w:rPr>
        <w:t xml:space="preserve">De voorzijde van de wastafel heeft een golvend </w:t>
      </w:r>
      <w:r w:rsidR="001B0DE9" w:rsidRPr="00F12571">
        <w:rPr>
          <w:u w:val="none"/>
        </w:rPr>
        <w:t>design.</w:t>
      </w:r>
      <w:r w:rsidR="00452943" w:rsidRPr="00F12571">
        <w:rPr>
          <w:u w:val="none"/>
        </w:rPr>
        <w:t xml:space="preserve"> </w:t>
      </w:r>
      <w:r w:rsidR="0080339D">
        <w:rPr>
          <w:u w:val="none"/>
        </w:rPr>
        <w:t>De binnenzijde</w:t>
      </w:r>
      <w:r w:rsidR="001C6549">
        <w:rPr>
          <w:u w:val="none"/>
        </w:rPr>
        <w:t xml:space="preserve"> </w:t>
      </w:r>
      <w:r w:rsidR="0080339D">
        <w:rPr>
          <w:u w:val="none"/>
        </w:rPr>
        <w:t xml:space="preserve">is afgerond </w:t>
      </w:r>
      <w:r w:rsidR="00EB7C34">
        <w:rPr>
          <w:u w:val="none"/>
        </w:rPr>
        <w:t xml:space="preserve">en voorzien van </w:t>
      </w:r>
      <w:r w:rsidR="0080339D">
        <w:rPr>
          <w:u w:val="none"/>
        </w:rPr>
        <w:t xml:space="preserve">2 </w:t>
      </w:r>
      <w:r w:rsidR="00EB7C34">
        <w:rPr>
          <w:u w:val="none"/>
        </w:rPr>
        <w:t xml:space="preserve">zones om water te </w:t>
      </w:r>
      <w:r w:rsidR="00671911">
        <w:rPr>
          <w:u w:val="none"/>
        </w:rPr>
        <w:t xml:space="preserve">bufferen.  Deze 2 zones zijn gescheiden door </w:t>
      </w:r>
      <w:r w:rsidR="0080339D">
        <w:rPr>
          <w:u w:val="none"/>
        </w:rPr>
        <w:t xml:space="preserve">een </w:t>
      </w:r>
      <w:r w:rsidR="007741C7">
        <w:rPr>
          <w:u w:val="none"/>
        </w:rPr>
        <w:t xml:space="preserve">overloop ovv een glijbaan die dienst doet als speelzone.  Rechts is er een tactiele zone voorzien. </w:t>
      </w:r>
      <w:r w:rsidR="00BA5158">
        <w:rPr>
          <w:u w:val="none"/>
        </w:rPr>
        <w:br/>
      </w:r>
      <w:r w:rsidR="008A5426">
        <w:rPr>
          <w:u w:val="none"/>
        </w:rPr>
        <w:t>D</w:t>
      </w:r>
      <w:r w:rsidR="00BA5158">
        <w:rPr>
          <w:u w:val="none"/>
        </w:rPr>
        <w:t>e</w:t>
      </w:r>
      <w:r w:rsidR="008A5426">
        <w:rPr>
          <w:u w:val="none"/>
        </w:rPr>
        <w:t>ze</w:t>
      </w:r>
      <w:r w:rsidR="00BA5158">
        <w:rPr>
          <w:u w:val="none"/>
        </w:rPr>
        <w:t xml:space="preserve"> 2 </w:t>
      </w:r>
      <w:r w:rsidR="008A5426">
        <w:rPr>
          <w:u w:val="none"/>
        </w:rPr>
        <w:t>zones</w:t>
      </w:r>
      <w:r w:rsidR="00BA5158">
        <w:rPr>
          <w:u w:val="none"/>
        </w:rPr>
        <w:t xml:space="preserve"> kunnen gescheiden worden </w:t>
      </w:r>
      <w:proofErr w:type="spellStart"/>
      <w:r w:rsidR="00BA5158">
        <w:rPr>
          <w:u w:val="none"/>
        </w:rPr>
        <w:t>dmv</w:t>
      </w:r>
      <w:proofErr w:type="spellEnd"/>
      <w:r w:rsidR="00BA5158">
        <w:rPr>
          <w:u w:val="none"/>
        </w:rPr>
        <w:t xml:space="preserve"> een kunststof waterdam.</w:t>
      </w:r>
      <w:r w:rsidR="00F12571">
        <w:rPr>
          <w:u w:val="none"/>
        </w:rPr>
        <w:br/>
      </w:r>
      <w:r w:rsidR="002B4177" w:rsidRPr="00C5638D">
        <w:rPr>
          <w:u w:val="none"/>
        </w:rPr>
        <w:t xml:space="preserve">Het logo van de fabrikant is op subtiele wijze en in een lichte kleur aangebracht op </w:t>
      </w:r>
      <w:r w:rsidR="00F13D67" w:rsidRPr="00C5638D">
        <w:rPr>
          <w:u w:val="none"/>
        </w:rPr>
        <w:t>de wastafel</w:t>
      </w:r>
    </w:p>
    <w:p w14:paraId="749C999D" w14:textId="77777777" w:rsidR="00E46E72" w:rsidRPr="001332A1" w:rsidRDefault="00E46E72" w:rsidP="001332A1"/>
    <w:p w14:paraId="36BE0ADB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3B33FE9" w14:textId="4140979A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604B48D" w14:textId="585131A5" w:rsidR="001F1E58" w:rsidRDefault="001F1E58" w:rsidP="001F1E58">
      <w:r>
        <w:t>Het materiaal</w:t>
      </w:r>
      <w:r w:rsidR="00452943">
        <w:t xml:space="preserve">, </w:t>
      </w:r>
      <w:proofErr w:type="spellStart"/>
      <w:r w:rsidR="00452943">
        <w:t>Varicor</w:t>
      </w:r>
      <w:proofErr w:type="spellEnd"/>
      <w:r w:rsidR="00452943">
        <w:t xml:space="preserve">, </w:t>
      </w:r>
      <w:r>
        <w:t xml:space="preserve"> is samengesteld uit een polymeer gebundelde mineraalgrondstof, Aluminiumhydroxide en polyesterhars.  En kan gegoten worden tot een volledig naadloos geheel</w:t>
      </w:r>
    </w:p>
    <w:p w14:paraId="61D18CAF" w14:textId="77777777" w:rsidR="00452943" w:rsidRDefault="001F1E58" w:rsidP="001F1E58">
      <w:r>
        <w:t>Het materiaal heeft</w:t>
      </w:r>
      <w:r w:rsidR="00452943">
        <w:t xml:space="preserve"> een hoge bestendigheid tegen UV, warmte en chemicaliën</w:t>
      </w:r>
    </w:p>
    <w:p w14:paraId="01582BA5" w14:textId="77777777" w:rsidR="002F1A08" w:rsidRPr="002F1A08" w:rsidRDefault="002F1A08" w:rsidP="002F1A08">
      <w:pPr>
        <w:ind w:left="567"/>
        <w:rPr>
          <w:u w:val="single"/>
        </w:rPr>
      </w:pPr>
    </w:p>
    <w:p w14:paraId="2E8F0A2C" w14:textId="6F54B6EC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FFA7FD6" w14:textId="6806F135" w:rsidR="001F1E58" w:rsidRDefault="001F1E58" w:rsidP="001F1E58"/>
    <w:p w14:paraId="7885549B" w14:textId="3CCF727D" w:rsidR="001F1E58" w:rsidRDefault="001F1E58" w:rsidP="001F1E58">
      <w:r>
        <w:t>Het product is homogeen, in de massa gekleurd, zonder toplaag, poriënvrij en krasbestendig.</w:t>
      </w:r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06AECFB4" w14:textId="4DC11CE9" w:rsidR="00FA2E86" w:rsidRDefault="00FA2E86" w:rsidP="001F1E58">
      <w:r>
        <w:t>Statische</w:t>
      </w:r>
      <w:r w:rsidR="00813391">
        <w:t xml:space="preserve"> belasting tot 150kg gedurende 1 uur</w:t>
      </w:r>
    </w:p>
    <w:p w14:paraId="7D67F79A" w14:textId="77777777" w:rsidR="00452943" w:rsidRPr="001F1E58" w:rsidRDefault="00452943" w:rsidP="001F1E58"/>
    <w:p w14:paraId="545D3049" w14:textId="69C648A4" w:rsidR="00805D65" w:rsidRDefault="00805D65" w:rsidP="00805D65">
      <w:r>
        <w:t>Diepte:</w:t>
      </w:r>
      <w:r>
        <w:tab/>
      </w:r>
      <w:r w:rsidR="00BF2E4F">
        <w:t>39</w:t>
      </w:r>
      <w:r>
        <w:t>cm</w:t>
      </w:r>
    </w:p>
    <w:p w14:paraId="16123CAF" w14:textId="037973DF" w:rsidR="00805D65" w:rsidRDefault="00805D65" w:rsidP="00805D65">
      <w:r>
        <w:t>Breedte:</w:t>
      </w:r>
      <w:r>
        <w:tab/>
      </w:r>
      <w:r w:rsidR="00AC0119">
        <w:t>180</w:t>
      </w:r>
      <w:r>
        <w:t>cm</w:t>
      </w:r>
    </w:p>
    <w:p w14:paraId="54AEC915" w14:textId="2B489AF4" w:rsidR="00805D65" w:rsidRDefault="00805D65" w:rsidP="00805D65">
      <w:r>
        <w:t>Hoogte:</w:t>
      </w:r>
      <w:r>
        <w:tab/>
      </w:r>
      <w:r w:rsidR="00AC0119">
        <w:t>30</w:t>
      </w:r>
      <w:r>
        <w:t>cm</w:t>
      </w:r>
    </w:p>
    <w:p w14:paraId="50651DB8" w14:textId="25D1B8E8" w:rsidR="00106C8C" w:rsidRDefault="00805D65" w:rsidP="002B77D5">
      <w:r>
        <w:t xml:space="preserve">Kleur: </w:t>
      </w:r>
      <w:r>
        <w:tab/>
      </w:r>
      <w:r>
        <w:tab/>
      </w:r>
      <w:r w:rsidR="00502436">
        <w:t xml:space="preserve">Alpine </w:t>
      </w:r>
      <w:r>
        <w:t>Wit</w:t>
      </w:r>
    </w:p>
    <w:p w14:paraId="0964243F" w14:textId="0895E2E6" w:rsidR="00462AAE" w:rsidRDefault="00462AAE" w:rsidP="00586B18">
      <w:pPr>
        <w:pStyle w:val="Kop1"/>
        <w:rPr>
          <w:b/>
          <w:bCs/>
        </w:rPr>
      </w:pPr>
      <w:r>
        <w:rPr>
          <w:b/>
          <w:bCs/>
        </w:rPr>
        <w:t>Plaatsing</w:t>
      </w:r>
    </w:p>
    <w:p w14:paraId="78E133F5" w14:textId="7C7A6583" w:rsidR="00462AAE" w:rsidRDefault="00462AAE">
      <w:pPr>
        <w:rPr>
          <w:rFonts w:ascii="Helvetica 65 Medium" w:hAnsi="Helvetica 65 Medium"/>
          <w:b/>
          <w:bCs/>
          <w:u w:val="single"/>
        </w:rPr>
      </w:pPr>
      <w:r>
        <w:t>Volgen</w:t>
      </w:r>
      <w:r w:rsidR="0021476F">
        <w:t>s de voorschriften van de fabrikant</w:t>
      </w:r>
      <w:r>
        <w:rPr>
          <w:b/>
          <w:bCs/>
        </w:rPr>
        <w:br w:type="page"/>
      </w:r>
    </w:p>
    <w:p w14:paraId="34314924" w14:textId="16E5FE98" w:rsidR="00586B18" w:rsidRDefault="00462AA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6D97287A" w:rsidR="00586B18" w:rsidRPr="00586B18" w:rsidRDefault="005E450B" w:rsidP="00586B18">
      <w:r>
        <w:rPr>
          <w:noProof/>
        </w:rPr>
        <w:drawing>
          <wp:inline distT="0" distB="0" distL="0" distR="0" wp14:anchorId="5AF8D2C5" wp14:editId="4A6C31E0">
            <wp:extent cx="5977255" cy="30429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04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72881C90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507FA2E1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B42624">
      <w:rPr>
        <w:rFonts w:ascii="Arial" w:hAnsi="Arial" w:cs="Arial"/>
        <w:b/>
        <w:szCs w:val="24"/>
        <w:lang w:val="nl-BE"/>
      </w:rPr>
      <w:t xml:space="preserve">speel- en </w:t>
    </w:r>
    <w:proofErr w:type="spellStart"/>
    <w:r w:rsidR="00B42624">
      <w:rPr>
        <w:rFonts w:ascii="Arial" w:hAnsi="Arial" w:cs="Arial"/>
        <w:b/>
        <w:szCs w:val="24"/>
        <w:lang w:val="nl-BE"/>
      </w:rPr>
      <w:t>waslandschap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09760AF7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>
      <w:rPr>
        <w:rFonts w:ascii="Arial" w:hAnsi="Arial" w:cs="Arial"/>
        <w:b/>
        <w:szCs w:val="24"/>
        <w:lang w:val="nl-BE"/>
      </w:rPr>
      <w:t xml:space="preserve"> </w:t>
    </w:r>
    <w:r w:rsidR="003F273C">
      <w:rPr>
        <w:rFonts w:ascii="Arial" w:hAnsi="Arial" w:cs="Arial"/>
        <w:b/>
        <w:szCs w:val="24"/>
        <w:lang w:val="nl-BE"/>
      </w:rPr>
      <w:t>met</w:t>
    </w:r>
    <w:r>
      <w:rPr>
        <w:rFonts w:ascii="Arial" w:hAnsi="Arial" w:cs="Arial"/>
        <w:b/>
        <w:szCs w:val="24"/>
        <w:lang w:val="nl-BE"/>
      </w:rPr>
      <w:t xml:space="preserve"> 4 </w:t>
    </w:r>
    <w:r w:rsidR="003F273C">
      <w:rPr>
        <w:rFonts w:ascii="Arial" w:hAnsi="Arial" w:cs="Arial"/>
        <w:b/>
        <w:szCs w:val="24"/>
        <w:lang w:val="nl-BE"/>
      </w:rPr>
      <w:t xml:space="preserve">staanplaatsen zonder </w:t>
    </w:r>
    <w:proofErr w:type="spellStart"/>
    <w:r w:rsidR="003F273C">
      <w:rPr>
        <w:rFonts w:ascii="Arial" w:hAnsi="Arial" w:cs="Arial"/>
        <w:b/>
        <w:szCs w:val="24"/>
        <w:lang w:val="nl-BE"/>
      </w:rPr>
      <w:t>kraangat</w:t>
    </w:r>
    <w:proofErr w:type="spellEnd"/>
    <w:r w:rsidR="00AC0119">
      <w:rPr>
        <w:rFonts w:ascii="Arial" w:hAnsi="Arial" w:cs="Arial"/>
        <w:b/>
        <w:szCs w:val="24"/>
        <w:lang w:val="nl-BE"/>
      </w:rPr>
      <w:t xml:space="preserve"> Links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6A16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73C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3215"/>
    <w:rsid w:val="00526D5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450B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C8DCD90-6CA5-452A-915B-650DB55779E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399</TotalTime>
  <Pages>2</Pages>
  <Words>203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54</cp:revision>
  <cp:lastPrinted>2011-12-15T11:14:00Z</cp:lastPrinted>
  <dcterms:created xsi:type="dcterms:W3CDTF">2020-03-10T16:23:00Z</dcterms:created>
  <dcterms:modified xsi:type="dcterms:W3CDTF">2023-12-08T13:27:00Z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